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25" w:rsidRPr="003808DE" w:rsidRDefault="005F7C25" w:rsidP="005F7C25">
      <w:pPr>
        <w:jc w:val="center"/>
        <w:rPr>
          <w:rFonts w:ascii="Brush Script MT" w:hAnsi="Brush Script MT"/>
          <w:sz w:val="56"/>
          <w:szCs w:val="56"/>
        </w:rPr>
      </w:pPr>
      <w:bookmarkStart w:id="0" w:name="_GoBack"/>
      <w:bookmarkEnd w:id="0"/>
      <w:r w:rsidRPr="003808DE">
        <w:rPr>
          <w:rFonts w:ascii="Brush Script MT" w:hAnsi="Brush Script MT"/>
          <w:sz w:val="56"/>
          <w:szCs w:val="56"/>
        </w:rPr>
        <w:t>Unit One</w:t>
      </w:r>
    </w:p>
    <w:p w:rsidR="005F7C25" w:rsidRPr="003808DE" w:rsidRDefault="005F7C25" w:rsidP="005F7C25">
      <w:pPr>
        <w:jc w:val="center"/>
        <w:rPr>
          <w:rFonts w:ascii="Brush Script MT" w:hAnsi="Brush Script MT"/>
          <w:sz w:val="56"/>
          <w:szCs w:val="56"/>
        </w:rPr>
      </w:pPr>
      <w:r w:rsidRPr="003808DE">
        <w:rPr>
          <w:rFonts w:ascii="Brush Script MT" w:hAnsi="Brush Script MT"/>
          <w:sz w:val="56"/>
          <w:szCs w:val="56"/>
        </w:rPr>
        <w:t xml:space="preserve">Disposition: Transformation Thinking </w:t>
      </w:r>
    </w:p>
    <w:p w:rsidR="005F7C25" w:rsidRPr="003808DE" w:rsidRDefault="005F7C25" w:rsidP="005F7C25">
      <w:pPr>
        <w:jc w:val="center"/>
        <w:rPr>
          <w:rFonts w:ascii="Brush Script MT" w:hAnsi="Brush Script MT"/>
        </w:rPr>
      </w:pPr>
    </w:p>
    <w:p w:rsidR="005F7C25" w:rsidRPr="003808DE" w:rsidRDefault="005F7C25" w:rsidP="005F7C25">
      <w:pPr>
        <w:jc w:val="center"/>
        <w:rPr>
          <w:rFonts w:ascii="Garamond" w:hAnsi="Garamond"/>
          <w:b/>
          <w:sz w:val="36"/>
          <w:szCs w:val="36"/>
          <w:u w:val="single"/>
        </w:rPr>
      </w:pPr>
      <w:r w:rsidRPr="003808DE">
        <w:rPr>
          <w:rFonts w:ascii="Garamond" w:hAnsi="Garamond"/>
          <w:b/>
          <w:sz w:val="36"/>
          <w:szCs w:val="36"/>
          <w:u w:val="single"/>
        </w:rPr>
        <w:t>THEMES:</w:t>
      </w:r>
    </w:p>
    <w:p w:rsidR="005F7C25" w:rsidRPr="003808DE" w:rsidRDefault="005F7C25" w:rsidP="005F7C25">
      <w:pPr>
        <w:pStyle w:val="ListParagraph"/>
        <w:numPr>
          <w:ilvl w:val="0"/>
          <w:numId w:val="1"/>
        </w:numPr>
        <w:rPr>
          <w:rStyle w:val="Strong"/>
          <w:rFonts w:ascii="Arial" w:hAnsi="Arial" w:cs="Arial"/>
          <w:color w:val="333333"/>
          <w:sz w:val="36"/>
          <w:szCs w:val="36"/>
        </w:rPr>
      </w:pPr>
      <w:r w:rsidRPr="003808DE">
        <w:rPr>
          <w:rStyle w:val="Strong"/>
          <w:rFonts w:ascii="Arial" w:hAnsi="Arial" w:cs="Arial"/>
          <w:color w:val="333333"/>
          <w:sz w:val="36"/>
          <w:szCs w:val="36"/>
        </w:rPr>
        <w:t>Language transforms and is transformed by people.</w:t>
      </w:r>
    </w:p>
    <w:p w:rsidR="005F7C25" w:rsidRPr="003808DE" w:rsidRDefault="005F7C25" w:rsidP="005F7C25">
      <w:pPr>
        <w:pStyle w:val="ListParagraph"/>
        <w:numPr>
          <w:ilvl w:val="0"/>
          <w:numId w:val="1"/>
        </w:numPr>
        <w:rPr>
          <w:rFonts w:ascii="Arial" w:hAnsi="Arial" w:cs="Arial"/>
          <w:b/>
          <w:bCs/>
          <w:color w:val="333333"/>
          <w:sz w:val="36"/>
          <w:szCs w:val="36"/>
        </w:rPr>
      </w:pPr>
      <w:r w:rsidRPr="003808DE">
        <w:rPr>
          <w:rStyle w:val="Strong"/>
          <w:rFonts w:ascii="Arial" w:hAnsi="Arial" w:cs="Arial"/>
          <w:color w:val="333333"/>
          <w:sz w:val="36"/>
          <w:szCs w:val="36"/>
        </w:rPr>
        <w:t>In the transformation from oral language to the written word, universal truths of human nature were formalized.</w:t>
      </w:r>
    </w:p>
    <w:p w:rsidR="005F7C25" w:rsidRDefault="005F7C25" w:rsidP="005F7C25">
      <w:pPr>
        <w:jc w:val="center"/>
        <w:rPr>
          <w:rFonts w:ascii="Garamond" w:hAnsi="Garamond"/>
          <w:b/>
          <w:sz w:val="36"/>
          <w:szCs w:val="32"/>
          <w:u w:val="single"/>
        </w:rPr>
      </w:pPr>
    </w:p>
    <w:p w:rsidR="005F7C25" w:rsidRPr="003808DE" w:rsidRDefault="005F7C25" w:rsidP="005F7C25">
      <w:pPr>
        <w:jc w:val="center"/>
        <w:rPr>
          <w:rFonts w:ascii="Arial" w:hAnsi="Arial" w:cs="Arial"/>
          <w:b/>
          <w:bCs/>
          <w:color w:val="333333"/>
          <w:sz w:val="40"/>
          <w:szCs w:val="40"/>
        </w:rPr>
      </w:pPr>
      <w:r w:rsidRPr="003808DE">
        <w:rPr>
          <w:rFonts w:ascii="Garamond" w:hAnsi="Garamond"/>
          <w:b/>
          <w:sz w:val="40"/>
          <w:szCs w:val="40"/>
          <w:u w:val="single"/>
        </w:rPr>
        <w:t>Words to think about:</w:t>
      </w:r>
    </w:p>
    <w:p w:rsidR="005F7C25" w:rsidRPr="00ED1DC0" w:rsidRDefault="005F7C25" w:rsidP="005F7C25">
      <w:pPr>
        <w:ind w:left="360"/>
        <w:jc w:val="center"/>
        <w:rPr>
          <w:rFonts w:ascii="Garamond" w:hAnsi="Garamond"/>
          <w:sz w:val="32"/>
          <w:szCs w:val="28"/>
        </w:rPr>
      </w:pPr>
      <w:r w:rsidRPr="00ED1DC0">
        <w:rPr>
          <w:rFonts w:ascii="Garamond" w:hAnsi="Garamond"/>
          <w:sz w:val="32"/>
          <w:szCs w:val="28"/>
        </w:rPr>
        <w:t xml:space="preserve">“An important part of transformative learning is for the individuals to change their frames of reference by critically reflecting on their assumptions and beliefs and consciously making and implementing plans that bring about new ways of defining their worlds.  This process is fundamentally rational and analytical.” —J. </w:t>
      </w:r>
      <w:proofErr w:type="spellStart"/>
      <w:r w:rsidRPr="00ED1DC0">
        <w:rPr>
          <w:rFonts w:ascii="Garamond" w:hAnsi="Garamond"/>
          <w:sz w:val="32"/>
          <w:szCs w:val="28"/>
        </w:rPr>
        <w:t>Mezirow</w:t>
      </w:r>
      <w:proofErr w:type="spellEnd"/>
    </w:p>
    <w:p w:rsidR="005F7C25" w:rsidRPr="00ED1DC0" w:rsidRDefault="005F7C25" w:rsidP="005F7C25">
      <w:pPr>
        <w:ind w:left="360"/>
        <w:rPr>
          <w:rFonts w:ascii="Garamond" w:hAnsi="Garamond"/>
          <w:sz w:val="32"/>
          <w:szCs w:val="28"/>
        </w:rPr>
      </w:pPr>
    </w:p>
    <w:p w:rsidR="005F7C25" w:rsidRPr="003808DE" w:rsidRDefault="005F7C25" w:rsidP="005F7C25">
      <w:pPr>
        <w:ind w:left="360"/>
        <w:jc w:val="center"/>
        <w:rPr>
          <w:rFonts w:ascii="Garamond" w:hAnsi="Garamond"/>
          <w:sz w:val="40"/>
          <w:szCs w:val="40"/>
          <w:u w:val="single"/>
        </w:rPr>
      </w:pPr>
      <w:r w:rsidRPr="003808DE">
        <w:rPr>
          <w:rFonts w:ascii="Garamond" w:hAnsi="Garamond"/>
          <w:b/>
          <w:sz w:val="40"/>
          <w:szCs w:val="40"/>
          <w:u w:val="single"/>
        </w:rPr>
        <w:t>Readings/Articles/Media:</w:t>
      </w:r>
    </w:p>
    <w:p w:rsidR="005F7C25" w:rsidRPr="00ED1DC0" w:rsidRDefault="005F7C25" w:rsidP="005F7C25">
      <w:pPr>
        <w:ind w:left="2880"/>
        <w:rPr>
          <w:rFonts w:ascii="Garamond" w:hAnsi="Garamond"/>
          <w:sz w:val="32"/>
          <w:szCs w:val="28"/>
        </w:rPr>
      </w:pPr>
      <w:r w:rsidRPr="00ED1DC0">
        <w:rPr>
          <w:rFonts w:ascii="Garamond" w:hAnsi="Garamond"/>
          <w:sz w:val="32"/>
          <w:szCs w:val="28"/>
        </w:rPr>
        <w:t>“Inside the Chrysalis” Dr. Lincoln Bower</w:t>
      </w:r>
    </w:p>
    <w:p w:rsidR="005F7C25" w:rsidRPr="00ED1DC0" w:rsidRDefault="005F7C25" w:rsidP="005F7C25">
      <w:pPr>
        <w:ind w:left="2880"/>
        <w:rPr>
          <w:rFonts w:ascii="Garamond" w:hAnsi="Garamond"/>
          <w:i/>
          <w:sz w:val="32"/>
          <w:szCs w:val="28"/>
        </w:rPr>
      </w:pPr>
      <w:r w:rsidRPr="00ED1DC0">
        <w:rPr>
          <w:rFonts w:ascii="Garamond" w:hAnsi="Garamond"/>
          <w:i/>
          <w:sz w:val="32"/>
          <w:szCs w:val="28"/>
        </w:rPr>
        <w:t>Finding Forrester</w:t>
      </w:r>
    </w:p>
    <w:p w:rsidR="005F7C25" w:rsidRPr="00ED1DC0" w:rsidRDefault="005F7C25" w:rsidP="005F7C25">
      <w:pPr>
        <w:ind w:left="2880"/>
        <w:rPr>
          <w:rFonts w:ascii="Garamond" w:hAnsi="Garamond"/>
          <w:sz w:val="32"/>
          <w:szCs w:val="28"/>
        </w:rPr>
      </w:pPr>
      <w:r w:rsidRPr="00ED1DC0">
        <w:rPr>
          <w:rFonts w:ascii="Garamond" w:hAnsi="Garamond"/>
          <w:i/>
          <w:sz w:val="32"/>
          <w:szCs w:val="28"/>
        </w:rPr>
        <w:t>Beowulf</w:t>
      </w:r>
    </w:p>
    <w:p w:rsidR="005F7C25" w:rsidRPr="00ED1DC0" w:rsidRDefault="005F7C25" w:rsidP="005F7C25">
      <w:pPr>
        <w:ind w:left="2880"/>
        <w:rPr>
          <w:rFonts w:ascii="Garamond" w:hAnsi="Garamond"/>
          <w:sz w:val="32"/>
          <w:szCs w:val="28"/>
        </w:rPr>
      </w:pPr>
      <w:r w:rsidRPr="00ED1DC0">
        <w:rPr>
          <w:rFonts w:ascii="Garamond" w:hAnsi="Garamond"/>
          <w:sz w:val="32"/>
          <w:szCs w:val="28"/>
        </w:rPr>
        <w:t>NPR’s “Talk of the Nation”</w:t>
      </w:r>
    </w:p>
    <w:p w:rsidR="005F7C25" w:rsidRDefault="005F7C25" w:rsidP="005F7C25">
      <w:pPr>
        <w:ind w:left="2880"/>
        <w:rPr>
          <w:rFonts w:ascii="Garamond" w:hAnsi="Garamond"/>
          <w:sz w:val="32"/>
          <w:szCs w:val="28"/>
        </w:rPr>
      </w:pPr>
      <w:r w:rsidRPr="00ED1DC0">
        <w:rPr>
          <w:rFonts w:ascii="Garamond" w:hAnsi="Garamond"/>
          <w:i/>
          <w:sz w:val="32"/>
          <w:szCs w:val="28"/>
        </w:rPr>
        <w:t>Canterbury Tales</w:t>
      </w:r>
      <w:r w:rsidRPr="00ED1DC0">
        <w:rPr>
          <w:rFonts w:ascii="Garamond" w:hAnsi="Garamond"/>
          <w:sz w:val="32"/>
          <w:szCs w:val="28"/>
        </w:rPr>
        <w:t>, Geoffrey Chaucer</w:t>
      </w:r>
    </w:p>
    <w:p w:rsidR="005F7C25" w:rsidRPr="00ED1DC0" w:rsidRDefault="005F7C25" w:rsidP="005F7C25">
      <w:pPr>
        <w:ind w:left="360"/>
        <w:rPr>
          <w:rFonts w:ascii="Garamond" w:hAnsi="Garamond"/>
          <w:sz w:val="32"/>
          <w:szCs w:val="28"/>
        </w:rPr>
      </w:pPr>
    </w:p>
    <w:p w:rsidR="005F7C25" w:rsidRPr="003808DE" w:rsidRDefault="005F7C25" w:rsidP="005F7C25">
      <w:pPr>
        <w:ind w:left="360"/>
        <w:jc w:val="center"/>
        <w:rPr>
          <w:rFonts w:ascii="Garamond" w:hAnsi="Garamond"/>
          <w:b/>
          <w:sz w:val="40"/>
          <w:szCs w:val="40"/>
          <w:u w:val="single"/>
        </w:rPr>
      </w:pPr>
      <w:r w:rsidRPr="003808DE">
        <w:rPr>
          <w:rFonts w:ascii="Garamond" w:hAnsi="Garamond"/>
          <w:b/>
          <w:sz w:val="40"/>
          <w:szCs w:val="40"/>
          <w:u w:val="single"/>
        </w:rPr>
        <w:t>Unit Breakdown</w:t>
      </w:r>
    </w:p>
    <w:p w:rsidR="005F7C25" w:rsidRPr="00ED1DC0" w:rsidRDefault="005F7C25" w:rsidP="005F7C25">
      <w:pPr>
        <w:ind w:left="5040"/>
        <w:rPr>
          <w:rFonts w:ascii="Garamond" w:hAnsi="Garamond"/>
          <w:sz w:val="32"/>
          <w:szCs w:val="28"/>
        </w:rPr>
      </w:pPr>
      <w:r w:rsidRPr="00ED1DC0">
        <w:rPr>
          <w:rFonts w:ascii="Garamond" w:hAnsi="Garamond"/>
          <w:sz w:val="32"/>
          <w:szCs w:val="28"/>
        </w:rPr>
        <w:t>1 Project</w:t>
      </w:r>
    </w:p>
    <w:p w:rsidR="005F7C25" w:rsidRPr="00ED1DC0" w:rsidRDefault="005F7C25" w:rsidP="005F7C25">
      <w:pPr>
        <w:ind w:left="5040"/>
        <w:rPr>
          <w:rFonts w:ascii="Garamond" w:hAnsi="Garamond"/>
          <w:sz w:val="32"/>
          <w:szCs w:val="28"/>
        </w:rPr>
      </w:pPr>
      <w:r w:rsidRPr="00ED1DC0">
        <w:rPr>
          <w:rFonts w:ascii="Garamond" w:hAnsi="Garamond"/>
          <w:sz w:val="32"/>
          <w:szCs w:val="28"/>
        </w:rPr>
        <w:t>2 Literary Circles</w:t>
      </w:r>
    </w:p>
    <w:p w:rsidR="005F7C25" w:rsidRPr="00ED1DC0" w:rsidRDefault="005F7C25" w:rsidP="005F7C25">
      <w:pPr>
        <w:ind w:left="5040"/>
        <w:rPr>
          <w:rFonts w:ascii="Garamond" w:hAnsi="Garamond"/>
          <w:sz w:val="32"/>
          <w:szCs w:val="28"/>
        </w:rPr>
      </w:pPr>
      <w:r w:rsidRPr="00ED1DC0">
        <w:rPr>
          <w:rFonts w:ascii="Garamond" w:hAnsi="Garamond"/>
          <w:sz w:val="32"/>
          <w:szCs w:val="28"/>
        </w:rPr>
        <w:t>3 Essays</w:t>
      </w:r>
    </w:p>
    <w:p w:rsidR="005F7C25" w:rsidRDefault="005F7C25" w:rsidP="005F7C25">
      <w:pPr>
        <w:ind w:left="5040"/>
        <w:rPr>
          <w:rFonts w:ascii="Garamond" w:hAnsi="Garamond"/>
          <w:sz w:val="32"/>
          <w:szCs w:val="28"/>
        </w:rPr>
      </w:pPr>
      <w:r w:rsidRPr="00ED1DC0">
        <w:rPr>
          <w:rFonts w:ascii="Garamond" w:hAnsi="Garamond"/>
          <w:sz w:val="32"/>
          <w:szCs w:val="28"/>
        </w:rPr>
        <w:t>4 Focus Questions</w:t>
      </w:r>
    </w:p>
    <w:p w:rsidR="005F7C25" w:rsidRPr="003808DE" w:rsidRDefault="005F7C25" w:rsidP="005F7C25">
      <w:pPr>
        <w:ind w:left="5040"/>
        <w:rPr>
          <w:rFonts w:ascii="Garamond" w:hAnsi="Garamond"/>
          <w:sz w:val="32"/>
          <w:szCs w:val="28"/>
        </w:rPr>
      </w:pPr>
    </w:p>
    <w:p w:rsidR="005F7C25" w:rsidRPr="003808DE" w:rsidRDefault="005F7C25" w:rsidP="005F7C25">
      <w:pPr>
        <w:spacing w:line="360" w:lineRule="auto"/>
        <w:ind w:left="360"/>
        <w:jc w:val="center"/>
        <w:rPr>
          <w:rFonts w:ascii="Garamond" w:hAnsi="Garamond"/>
          <w:b/>
          <w:sz w:val="40"/>
          <w:szCs w:val="40"/>
          <w:u w:val="single"/>
        </w:rPr>
      </w:pPr>
      <w:r w:rsidRPr="003808DE">
        <w:rPr>
          <w:rFonts w:ascii="Garamond" w:hAnsi="Garamond"/>
          <w:b/>
          <w:sz w:val="40"/>
          <w:szCs w:val="40"/>
          <w:u w:val="single"/>
        </w:rPr>
        <w:t>Essential Questions</w:t>
      </w:r>
    </w:p>
    <w:p w:rsidR="005F7C25" w:rsidRPr="003808DE" w:rsidRDefault="005F7C25" w:rsidP="005F7C25">
      <w:pPr>
        <w:pStyle w:val="ListParagraph"/>
        <w:numPr>
          <w:ilvl w:val="0"/>
          <w:numId w:val="2"/>
        </w:numPr>
        <w:rPr>
          <w:rStyle w:val="Strong"/>
          <w:rFonts w:ascii="Garamond" w:hAnsi="Garamond"/>
          <w:bCs w:val="0"/>
          <w:sz w:val="32"/>
          <w:szCs w:val="32"/>
        </w:rPr>
      </w:pPr>
      <w:r w:rsidRPr="003808DE">
        <w:rPr>
          <w:rStyle w:val="Strong"/>
          <w:rFonts w:ascii="Garamond" w:hAnsi="Garamond" w:cs="Arial"/>
          <w:color w:val="333333"/>
          <w:sz w:val="32"/>
          <w:szCs w:val="32"/>
        </w:rPr>
        <w:t xml:space="preserve">What evidence do I have that I am committed to learning? </w:t>
      </w:r>
    </w:p>
    <w:p w:rsidR="005F7C25" w:rsidRPr="003808DE" w:rsidRDefault="005F7C25" w:rsidP="005F7C25">
      <w:pPr>
        <w:pStyle w:val="ListParagraph"/>
        <w:numPr>
          <w:ilvl w:val="0"/>
          <w:numId w:val="2"/>
        </w:numPr>
        <w:rPr>
          <w:rStyle w:val="Strong"/>
          <w:rFonts w:ascii="Garamond" w:hAnsi="Garamond"/>
          <w:bCs w:val="0"/>
          <w:sz w:val="32"/>
          <w:szCs w:val="32"/>
        </w:rPr>
      </w:pPr>
      <w:r w:rsidRPr="003808DE">
        <w:rPr>
          <w:rStyle w:val="Strong"/>
          <w:rFonts w:ascii="Garamond" w:hAnsi="Garamond" w:cs="Arial"/>
          <w:color w:val="333333"/>
          <w:sz w:val="32"/>
          <w:szCs w:val="32"/>
        </w:rPr>
        <w:t>Where will I find wisdom?</w:t>
      </w:r>
    </w:p>
    <w:p w:rsidR="005F7C25" w:rsidRPr="003808DE" w:rsidRDefault="005F7C25" w:rsidP="005F7C25">
      <w:pPr>
        <w:pStyle w:val="ListParagraph"/>
        <w:numPr>
          <w:ilvl w:val="0"/>
          <w:numId w:val="2"/>
        </w:numPr>
        <w:rPr>
          <w:rStyle w:val="Strong"/>
          <w:rFonts w:ascii="Garamond" w:hAnsi="Garamond"/>
          <w:bCs w:val="0"/>
          <w:sz w:val="32"/>
          <w:szCs w:val="32"/>
        </w:rPr>
      </w:pPr>
      <w:r w:rsidRPr="003808DE">
        <w:rPr>
          <w:rStyle w:val="Strong"/>
          <w:rFonts w:ascii="Garamond" w:hAnsi="Garamond" w:cs="Arial"/>
          <w:color w:val="333333"/>
          <w:sz w:val="32"/>
          <w:szCs w:val="32"/>
        </w:rPr>
        <w:t>When is loyalty to myself more important than loyalty to a friend? </w:t>
      </w:r>
    </w:p>
    <w:p w:rsidR="005F7C25" w:rsidRPr="003808DE" w:rsidRDefault="005F7C25" w:rsidP="005F7C25">
      <w:pPr>
        <w:pStyle w:val="ListParagraph"/>
        <w:numPr>
          <w:ilvl w:val="0"/>
          <w:numId w:val="2"/>
        </w:numPr>
        <w:rPr>
          <w:rFonts w:ascii="Garamond" w:hAnsi="Garamond"/>
          <w:b/>
          <w:sz w:val="32"/>
          <w:szCs w:val="32"/>
        </w:rPr>
      </w:pPr>
      <w:r w:rsidRPr="003808DE">
        <w:rPr>
          <w:rStyle w:val="Strong"/>
          <w:rFonts w:ascii="Garamond" w:hAnsi="Garamond" w:cs="Arial"/>
          <w:color w:val="333333"/>
          <w:sz w:val="32"/>
          <w:szCs w:val="32"/>
        </w:rPr>
        <w:t>How do I demonstrate that I am open-minded enough to learn from my experiences?</w:t>
      </w:r>
    </w:p>
    <w:p w:rsidR="005F7C25" w:rsidRPr="003808DE" w:rsidRDefault="005F7C25" w:rsidP="005F7C25">
      <w:pPr>
        <w:pStyle w:val="ListParagraph"/>
        <w:numPr>
          <w:ilvl w:val="0"/>
          <w:numId w:val="2"/>
        </w:numPr>
        <w:rPr>
          <w:rStyle w:val="Strong"/>
          <w:rFonts w:ascii="Garamond" w:hAnsi="Garamond"/>
          <w:bCs w:val="0"/>
          <w:sz w:val="32"/>
          <w:szCs w:val="32"/>
        </w:rPr>
      </w:pPr>
      <w:r w:rsidRPr="003808DE">
        <w:rPr>
          <w:rStyle w:val="Strong"/>
          <w:rFonts w:ascii="Garamond" w:hAnsi="Garamond" w:cs="Arial"/>
          <w:color w:val="333333"/>
          <w:sz w:val="32"/>
          <w:szCs w:val="32"/>
        </w:rPr>
        <w:t xml:space="preserve">How do the heroes of literature reflect the values of the time? </w:t>
      </w:r>
    </w:p>
    <w:p w:rsidR="005F7C25" w:rsidRPr="003808DE" w:rsidRDefault="005F7C25" w:rsidP="005F7C25">
      <w:pPr>
        <w:pStyle w:val="ListParagraph"/>
        <w:numPr>
          <w:ilvl w:val="0"/>
          <w:numId w:val="2"/>
        </w:numPr>
        <w:rPr>
          <w:rStyle w:val="Strong"/>
          <w:rFonts w:ascii="Garamond" w:hAnsi="Garamond"/>
          <w:bCs w:val="0"/>
          <w:sz w:val="32"/>
          <w:szCs w:val="32"/>
        </w:rPr>
      </w:pPr>
      <w:r w:rsidRPr="003808DE">
        <w:rPr>
          <w:rStyle w:val="Strong"/>
          <w:rFonts w:ascii="Garamond" w:hAnsi="Garamond" w:cs="Arial"/>
          <w:color w:val="333333"/>
          <w:sz w:val="32"/>
          <w:szCs w:val="32"/>
        </w:rPr>
        <w:t>What journey will I take to become my own hero?</w:t>
      </w:r>
      <w:r w:rsidRPr="003808DE">
        <w:rPr>
          <w:rFonts w:ascii="Arial" w:hAnsi="Arial" w:cs="Arial"/>
          <w:b/>
          <w:bCs/>
          <w:color w:val="333333"/>
          <w:sz w:val="32"/>
          <w:szCs w:val="32"/>
        </w:rPr>
        <w:br/>
      </w:r>
    </w:p>
    <w:p w:rsidR="005F7C25" w:rsidRPr="003808DE" w:rsidRDefault="005F7C25" w:rsidP="005F7C25">
      <w:pPr>
        <w:jc w:val="center"/>
        <w:rPr>
          <w:rFonts w:ascii="Garamond" w:hAnsi="Garamond"/>
          <w:b/>
          <w:sz w:val="44"/>
          <w:szCs w:val="44"/>
        </w:rPr>
      </w:pPr>
      <w:r w:rsidRPr="003808DE">
        <w:rPr>
          <w:rFonts w:ascii="Garamond" w:hAnsi="Garamond"/>
          <w:sz w:val="44"/>
          <w:szCs w:val="44"/>
        </w:rPr>
        <w:br w:type="page"/>
      </w:r>
      <w:r w:rsidRPr="003808DE">
        <w:rPr>
          <w:rFonts w:ascii="Garamond" w:hAnsi="Garamond"/>
          <w:b/>
          <w:sz w:val="44"/>
          <w:szCs w:val="44"/>
        </w:rPr>
        <w:lastRenderedPageBreak/>
        <w:t>Heads-up on the Assessment!</w:t>
      </w:r>
    </w:p>
    <w:tbl>
      <w:tblPr>
        <w:tblStyle w:val="TableGrid"/>
        <w:tblW w:w="11241" w:type="dxa"/>
        <w:tblLook w:val="01E0" w:firstRow="1" w:lastRow="1" w:firstColumn="1" w:lastColumn="1" w:noHBand="0" w:noVBand="0"/>
      </w:tblPr>
      <w:tblGrid>
        <w:gridCol w:w="7128"/>
        <w:gridCol w:w="4113"/>
      </w:tblGrid>
      <w:tr w:rsidR="005F7C25" w:rsidTr="00D60A6D">
        <w:trPr>
          <w:trHeight w:val="611"/>
        </w:trPr>
        <w:tc>
          <w:tcPr>
            <w:tcW w:w="7128" w:type="dxa"/>
          </w:tcPr>
          <w:p w:rsidR="005F7C25" w:rsidRPr="00D7448E" w:rsidRDefault="005F7C25" w:rsidP="00D60A6D">
            <w:pPr>
              <w:jc w:val="center"/>
              <w:rPr>
                <w:rFonts w:ascii="Garamond" w:hAnsi="Garamond"/>
                <w:b/>
              </w:rPr>
            </w:pPr>
            <w:r w:rsidRPr="00D7448E">
              <w:rPr>
                <w:rFonts w:ascii="Garamond" w:hAnsi="Garamond"/>
                <w:b/>
                <w:sz w:val="40"/>
              </w:rPr>
              <w:t>You will be assessed on these THEMES</w:t>
            </w:r>
          </w:p>
        </w:tc>
        <w:tc>
          <w:tcPr>
            <w:tcW w:w="4113" w:type="dxa"/>
          </w:tcPr>
          <w:p w:rsidR="005F7C25" w:rsidRPr="000A3A38" w:rsidRDefault="005F7C25" w:rsidP="00D60A6D">
            <w:pPr>
              <w:jc w:val="center"/>
              <w:rPr>
                <w:rFonts w:ascii="Garamond" w:hAnsi="Garamond"/>
                <w:b/>
                <w:sz w:val="44"/>
                <w:szCs w:val="44"/>
              </w:rPr>
            </w:pPr>
            <w:r w:rsidRPr="000A3A38">
              <w:rPr>
                <w:rFonts w:ascii="Garamond" w:hAnsi="Garamond"/>
                <w:b/>
                <w:sz w:val="44"/>
                <w:szCs w:val="44"/>
              </w:rPr>
              <w:t xml:space="preserve">Date Learned: </w:t>
            </w:r>
          </w:p>
        </w:tc>
      </w:tr>
      <w:tr w:rsidR="005F7C25" w:rsidTr="00D60A6D">
        <w:trPr>
          <w:trHeight w:val="350"/>
        </w:trPr>
        <w:tc>
          <w:tcPr>
            <w:tcW w:w="7128" w:type="dxa"/>
          </w:tcPr>
          <w:p w:rsidR="005F7C25" w:rsidRPr="00ED1DC0" w:rsidRDefault="005F7C25" w:rsidP="00D60A6D">
            <w:pPr>
              <w:rPr>
                <w:rFonts w:ascii="Garamond" w:hAnsi="Garamond"/>
                <w:sz w:val="36"/>
                <w:szCs w:val="36"/>
              </w:rPr>
            </w:pPr>
            <w:r w:rsidRPr="00ED1DC0">
              <w:rPr>
                <w:rStyle w:val="Strong"/>
                <w:rFonts w:ascii="Arial" w:hAnsi="Arial" w:cs="Arial"/>
                <w:b w:val="0"/>
                <w:color w:val="333333"/>
                <w:sz w:val="36"/>
              </w:rPr>
              <w:t>Language transforms and is transformed by people.</w:t>
            </w:r>
          </w:p>
        </w:tc>
        <w:tc>
          <w:tcPr>
            <w:tcW w:w="4113" w:type="dxa"/>
          </w:tcPr>
          <w:p w:rsidR="005F7C25" w:rsidRPr="00293B19" w:rsidRDefault="005F7C25" w:rsidP="00D60A6D">
            <w:pPr>
              <w:jc w:val="center"/>
              <w:rPr>
                <w:rFonts w:ascii="Garamond" w:hAnsi="Garamond"/>
              </w:rPr>
            </w:pPr>
          </w:p>
        </w:tc>
      </w:tr>
      <w:tr w:rsidR="005F7C25" w:rsidTr="00D60A6D">
        <w:trPr>
          <w:trHeight w:val="674"/>
        </w:trPr>
        <w:tc>
          <w:tcPr>
            <w:tcW w:w="7128" w:type="dxa"/>
            <w:tcBorders>
              <w:bottom w:val="single" w:sz="18" w:space="0" w:color="auto"/>
            </w:tcBorders>
          </w:tcPr>
          <w:p w:rsidR="005F7C25" w:rsidRPr="00ED1DC0" w:rsidRDefault="005F7C25" w:rsidP="00D60A6D">
            <w:pPr>
              <w:rPr>
                <w:rFonts w:ascii="Arial" w:hAnsi="Arial" w:cs="Arial"/>
                <w:b/>
                <w:bCs/>
                <w:color w:val="333333"/>
                <w:sz w:val="36"/>
              </w:rPr>
            </w:pPr>
            <w:r w:rsidRPr="00ED1DC0">
              <w:rPr>
                <w:rStyle w:val="Strong"/>
                <w:rFonts w:ascii="Arial" w:hAnsi="Arial" w:cs="Arial"/>
                <w:b w:val="0"/>
                <w:color w:val="333333"/>
                <w:sz w:val="36"/>
              </w:rPr>
              <w:t>In the transformation from oral language to the written word, universal truths of human nature were formalized.</w:t>
            </w:r>
          </w:p>
        </w:tc>
        <w:tc>
          <w:tcPr>
            <w:tcW w:w="4113" w:type="dxa"/>
            <w:tcBorders>
              <w:bottom w:val="single" w:sz="18" w:space="0" w:color="auto"/>
            </w:tcBorders>
          </w:tcPr>
          <w:p w:rsidR="005F7C25" w:rsidRPr="00293B19" w:rsidRDefault="005F7C25" w:rsidP="00D60A6D">
            <w:pPr>
              <w:jc w:val="center"/>
              <w:rPr>
                <w:rFonts w:ascii="Garamond" w:hAnsi="Garamond"/>
              </w:rPr>
            </w:pPr>
          </w:p>
        </w:tc>
      </w:tr>
      <w:tr w:rsidR="005F7C25" w:rsidTr="00D60A6D">
        <w:trPr>
          <w:trHeight w:val="701"/>
        </w:trPr>
        <w:tc>
          <w:tcPr>
            <w:tcW w:w="7128" w:type="dxa"/>
            <w:tcBorders>
              <w:top w:val="single" w:sz="18" w:space="0" w:color="auto"/>
            </w:tcBorders>
          </w:tcPr>
          <w:p w:rsidR="005F7C25" w:rsidRPr="00ED1DC0" w:rsidRDefault="005F7C25" w:rsidP="00D60A6D">
            <w:pPr>
              <w:jc w:val="center"/>
              <w:rPr>
                <w:rFonts w:ascii="Garamond" w:hAnsi="Garamond"/>
                <w:b/>
                <w:sz w:val="40"/>
                <w:szCs w:val="40"/>
              </w:rPr>
            </w:pPr>
            <w:r w:rsidRPr="00ED1DC0">
              <w:rPr>
                <w:rFonts w:ascii="Garamond" w:hAnsi="Garamond"/>
                <w:b/>
                <w:sz w:val="40"/>
                <w:szCs w:val="40"/>
              </w:rPr>
              <w:t xml:space="preserve">You will be assessed on these </w:t>
            </w:r>
            <w:r w:rsidRPr="00ED1DC0">
              <w:rPr>
                <w:rFonts w:ascii="Garamond" w:hAnsi="Garamond"/>
                <w:b/>
                <w:caps/>
                <w:sz w:val="40"/>
                <w:szCs w:val="40"/>
              </w:rPr>
              <w:t>Genres</w:t>
            </w:r>
            <w:r w:rsidRPr="00ED1DC0">
              <w:rPr>
                <w:rFonts w:ascii="Garamond" w:hAnsi="Garamond"/>
                <w:b/>
                <w:sz w:val="40"/>
                <w:szCs w:val="40"/>
              </w:rPr>
              <w:t>:</w:t>
            </w:r>
          </w:p>
        </w:tc>
        <w:tc>
          <w:tcPr>
            <w:tcW w:w="4113" w:type="dxa"/>
            <w:tcBorders>
              <w:top w:val="single" w:sz="18" w:space="0" w:color="auto"/>
            </w:tcBorders>
          </w:tcPr>
          <w:p w:rsidR="005F7C25" w:rsidRPr="00293B19" w:rsidRDefault="005F7C25" w:rsidP="00D60A6D">
            <w:pPr>
              <w:jc w:val="center"/>
              <w:rPr>
                <w:rFonts w:ascii="Garamond" w:hAnsi="Garamond"/>
              </w:rPr>
            </w:pPr>
            <w:r w:rsidRPr="000A3A38">
              <w:rPr>
                <w:rFonts w:ascii="Garamond" w:hAnsi="Garamond"/>
                <w:b/>
                <w:sz w:val="44"/>
                <w:szCs w:val="44"/>
              </w:rPr>
              <w:t>Date Learned:</w:t>
            </w:r>
          </w:p>
        </w:tc>
      </w:tr>
      <w:tr w:rsidR="005F7C25" w:rsidTr="00D60A6D">
        <w:trPr>
          <w:trHeight w:val="410"/>
        </w:trPr>
        <w:tc>
          <w:tcPr>
            <w:tcW w:w="7128" w:type="dxa"/>
          </w:tcPr>
          <w:p w:rsidR="005F7C25" w:rsidRPr="00ED1DC0" w:rsidRDefault="005F7C25" w:rsidP="00D60A6D">
            <w:pPr>
              <w:rPr>
                <w:rFonts w:ascii="Arial" w:hAnsi="Arial" w:cs="Arial"/>
                <w:sz w:val="36"/>
              </w:rPr>
            </w:pPr>
            <w:r w:rsidRPr="00ED1DC0">
              <w:rPr>
                <w:rFonts w:ascii="Arial" w:hAnsi="Arial" w:cs="Arial"/>
                <w:sz w:val="36"/>
              </w:rPr>
              <w:t xml:space="preserve">Poem </w:t>
            </w:r>
          </w:p>
        </w:tc>
        <w:tc>
          <w:tcPr>
            <w:tcW w:w="4113" w:type="dxa"/>
          </w:tcPr>
          <w:p w:rsidR="005F7C25" w:rsidRPr="00293B19" w:rsidRDefault="005F7C25" w:rsidP="00D60A6D">
            <w:pPr>
              <w:jc w:val="center"/>
              <w:rPr>
                <w:rFonts w:ascii="Garamond" w:hAnsi="Garamond"/>
              </w:rPr>
            </w:pPr>
          </w:p>
        </w:tc>
      </w:tr>
      <w:tr w:rsidR="005F7C25" w:rsidTr="00D60A6D">
        <w:trPr>
          <w:trHeight w:val="423"/>
        </w:trPr>
        <w:tc>
          <w:tcPr>
            <w:tcW w:w="7128" w:type="dxa"/>
          </w:tcPr>
          <w:p w:rsidR="005F7C25" w:rsidRPr="00ED1DC0" w:rsidRDefault="005F7C25" w:rsidP="00D60A6D">
            <w:pPr>
              <w:rPr>
                <w:rFonts w:ascii="Arial" w:hAnsi="Arial" w:cs="Arial"/>
                <w:sz w:val="36"/>
              </w:rPr>
            </w:pPr>
            <w:r w:rsidRPr="00ED1DC0">
              <w:rPr>
                <w:rFonts w:ascii="Arial" w:hAnsi="Arial" w:cs="Arial"/>
                <w:sz w:val="36"/>
              </w:rPr>
              <w:t xml:space="preserve">Speech </w:t>
            </w:r>
          </w:p>
        </w:tc>
        <w:tc>
          <w:tcPr>
            <w:tcW w:w="4113" w:type="dxa"/>
          </w:tcPr>
          <w:p w:rsidR="005F7C25" w:rsidRPr="00293B19" w:rsidRDefault="005F7C25" w:rsidP="00D60A6D">
            <w:pPr>
              <w:jc w:val="center"/>
              <w:rPr>
                <w:rFonts w:ascii="Garamond" w:hAnsi="Garamond"/>
              </w:rPr>
            </w:pPr>
          </w:p>
        </w:tc>
      </w:tr>
      <w:tr w:rsidR="005F7C25" w:rsidTr="00D60A6D">
        <w:trPr>
          <w:trHeight w:val="410"/>
        </w:trPr>
        <w:tc>
          <w:tcPr>
            <w:tcW w:w="7128" w:type="dxa"/>
            <w:tcBorders>
              <w:bottom w:val="single" w:sz="18" w:space="0" w:color="auto"/>
            </w:tcBorders>
          </w:tcPr>
          <w:p w:rsidR="005F7C25" w:rsidRPr="00ED1DC0" w:rsidRDefault="005F7C25" w:rsidP="00D60A6D">
            <w:pPr>
              <w:rPr>
                <w:rFonts w:ascii="Arial" w:hAnsi="Arial" w:cs="Arial"/>
                <w:sz w:val="36"/>
              </w:rPr>
            </w:pPr>
            <w:r w:rsidRPr="00ED1DC0">
              <w:rPr>
                <w:rFonts w:ascii="Arial" w:hAnsi="Arial" w:cs="Arial"/>
                <w:sz w:val="36"/>
              </w:rPr>
              <w:t xml:space="preserve">Interview </w:t>
            </w:r>
          </w:p>
        </w:tc>
        <w:tc>
          <w:tcPr>
            <w:tcW w:w="4113" w:type="dxa"/>
            <w:tcBorders>
              <w:bottom w:val="single" w:sz="18" w:space="0" w:color="auto"/>
            </w:tcBorders>
          </w:tcPr>
          <w:p w:rsidR="005F7C25" w:rsidRPr="00293B19" w:rsidRDefault="005F7C25" w:rsidP="00D60A6D">
            <w:pPr>
              <w:jc w:val="center"/>
              <w:rPr>
                <w:rFonts w:ascii="Garamond" w:hAnsi="Garamond"/>
              </w:rPr>
            </w:pPr>
          </w:p>
        </w:tc>
      </w:tr>
      <w:tr w:rsidR="005F7C25" w:rsidTr="00D60A6D">
        <w:trPr>
          <w:trHeight w:val="557"/>
        </w:trPr>
        <w:tc>
          <w:tcPr>
            <w:tcW w:w="7128" w:type="dxa"/>
            <w:tcBorders>
              <w:top w:val="single" w:sz="18" w:space="0" w:color="auto"/>
            </w:tcBorders>
          </w:tcPr>
          <w:p w:rsidR="005F7C25" w:rsidRPr="00ED1DC0" w:rsidRDefault="005F7C25" w:rsidP="00D60A6D">
            <w:pPr>
              <w:jc w:val="center"/>
              <w:rPr>
                <w:rFonts w:ascii="Garamond" w:hAnsi="Garamond"/>
                <w:b/>
                <w:sz w:val="40"/>
                <w:szCs w:val="40"/>
              </w:rPr>
            </w:pPr>
            <w:r w:rsidRPr="00ED1DC0">
              <w:rPr>
                <w:rFonts w:ascii="Garamond" w:hAnsi="Garamond"/>
                <w:b/>
                <w:sz w:val="40"/>
                <w:szCs w:val="40"/>
              </w:rPr>
              <w:t xml:space="preserve">You will be </w:t>
            </w:r>
            <w:r>
              <w:rPr>
                <w:rFonts w:ascii="Garamond" w:hAnsi="Garamond"/>
                <w:b/>
                <w:sz w:val="40"/>
                <w:szCs w:val="40"/>
              </w:rPr>
              <w:t>assessed on these E</w:t>
            </w:r>
            <w:r w:rsidRPr="00ED1DC0">
              <w:rPr>
                <w:rFonts w:ascii="Garamond" w:hAnsi="Garamond"/>
                <w:b/>
                <w:sz w:val="40"/>
                <w:szCs w:val="40"/>
              </w:rPr>
              <w:t>lements of READING:</w:t>
            </w:r>
          </w:p>
        </w:tc>
        <w:tc>
          <w:tcPr>
            <w:tcW w:w="4113" w:type="dxa"/>
            <w:tcBorders>
              <w:top w:val="single" w:sz="18" w:space="0" w:color="auto"/>
            </w:tcBorders>
          </w:tcPr>
          <w:p w:rsidR="005F7C25" w:rsidRPr="000A3A38" w:rsidRDefault="005F7C25" w:rsidP="00D60A6D">
            <w:pPr>
              <w:jc w:val="center"/>
              <w:rPr>
                <w:rFonts w:ascii="Garamond" w:hAnsi="Garamond"/>
                <w:b/>
                <w:sz w:val="44"/>
                <w:szCs w:val="44"/>
              </w:rPr>
            </w:pPr>
            <w:r w:rsidRPr="000A3A38">
              <w:rPr>
                <w:rFonts w:ascii="Garamond" w:hAnsi="Garamond"/>
                <w:b/>
                <w:sz w:val="44"/>
                <w:szCs w:val="44"/>
              </w:rPr>
              <w:t xml:space="preserve">Date Learned: </w:t>
            </w:r>
          </w:p>
        </w:tc>
      </w:tr>
      <w:tr w:rsidR="005F7C25" w:rsidTr="00D60A6D">
        <w:trPr>
          <w:trHeight w:val="410"/>
        </w:trPr>
        <w:tc>
          <w:tcPr>
            <w:tcW w:w="7128" w:type="dxa"/>
          </w:tcPr>
          <w:p w:rsidR="005F7C25" w:rsidRPr="00ED1DC0" w:rsidRDefault="005F7C25" w:rsidP="00D60A6D">
            <w:pPr>
              <w:rPr>
                <w:rFonts w:ascii="Arial" w:hAnsi="Arial" w:cs="Arial"/>
                <w:sz w:val="36"/>
              </w:rPr>
            </w:pPr>
            <w:r w:rsidRPr="00ED1DC0">
              <w:rPr>
                <w:rFonts w:ascii="Arial" w:hAnsi="Arial" w:cs="Arial"/>
                <w:sz w:val="36"/>
              </w:rPr>
              <w:t>Inference</w:t>
            </w:r>
          </w:p>
        </w:tc>
        <w:tc>
          <w:tcPr>
            <w:tcW w:w="4113" w:type="dxa"/>
          </w:tcPr>
          <w:p w:rsidR="005F7C25" w:rsidRPr="00293B19" w:rsidRDefault="005F7C25" w:rsidP="00D60A6D">
            <w:pPr>
              <w:jc w:val="center"/>
              <w:rPr>
                <w:rFonts w:ascii="Garamond" w:hAnsi="Garamond"/>
              </w:rPr>
            </w:pPr>
          </w:p>
        </w:tc>
      </w:tr>
      <w:tr w:rsidR="005F7C25" w:rsidTr="00D60A6D">
        <w:trPr>
          <w:trHeight w:val="410"/>
        </w:trPr>
        <w:tc>
          <w:tcPr>
            <w:tcW w:w="7128" w:type="dxa"/>
          </w:tcPr>
          <w:p w:rsidR="005F7C25" w:rsidRPr="00ED1DC0" w:rsidRDefault="005F7C25" w:rsidP="00D60A6D">
            <w:pPr>
              <w:rPr>
                <w:rFonts w:ascii="Arial" w:hAnsi="Arial" w:cs="Arial"/>
                <w:sz w:val="36"/>
              </w:rPr>
            </w:pPr>
            <w:r w:rsidRPr="00ED1DC0">
              <w:rPr>
                <w:rFonts w:ascii="Arial" w:hAnsi="Arial" w:cs="Arial"/>
                <w:sz w:val="36"/>
              </w:rPr>
              <w:t>Main Idea</w:t>
            </w:r>
          </w:p>
        </w:tc>
        <w:tc>
          <w:tcPr>
            <w:tcW w:w="4113" w:type="dxa"/>
          </w:tcPr>
          <w:p w:rsidR="005F7C25" w:rsidRPr="00293B19" w:rsidRDefault="005F7C25" w:rsidP="00D60A6D">
            <w:pPr>
              <w:jc w:val="center"/>
              <w:rPr>
                <w:rFonts w:ascii="Garamond" w:hAnsi="Garamond"/>
              </w:rPr>
            </w:pPr>
          </w:p>
        </w:tc>
      </w:tr>
      <w:tr w:rsidR="005F7C25" w:rsidTr="00D60A6D">
        <w:trPr>
          <w:trHeight w:val="410"/>
        </w:trPr>
        <w:tc>
          <w:tcPr>
            <w:tcW w:w="7128" w:type="dxa"/>
          </w:tcPr>
          <w:p w:rsidR="005F7C25" w:rsidRPr="00ED1DC0" w:rsidRDefault="005F7C25" w:rsidP="00D60A6D">
            <w:pPr>
              <w:rPr>
                <w:rFonts w:ascii="Arial" w:hAnsi="Arial" w:cs="Arial"/>
                <w:sz w:val="36"/>
              </w:rPr>
            </w:pPr>
            <w:r w:rsidRPr="00ED1DC0">
              <w:rPr>
                <w:rFonts w:ascii="Arial" w:hAnsi="Arial" w:cs="Arial"/>
                <w:sz w:val="36"/>
              </w:rPr>
              <w:t>Analysis</w:t>
            </w:r>
          </w:p>
        </w:tc>
        <w:tc>
          <w:tcPr>
            <w:tcW w:w="4113" w:type="dxa"/>
          </w:tcPr>
          <w:p w:rsidR="005F7C25" w:rsidRPr="00293B19" w:rsidRDefault="005F7C25" w:rsidP="00D60A6D">
            <w:pPr>
              <w:jc w:val="center"/>
              <w:rPr>
                <w:rFonts w:ascii="Garamond" w:hAnsi="Garamond"/>
              </w:rPr>
            </w:pPr>
          </w:p>
        </w:tc>
      </w:tr>
      <w:tr w:rsidR="005F7C25" w:rsidTr="00D60A6D">
        <w:trPr>
          <w:trHeight w:val="410"/>
        </w:trPr>
        <w:tc>
          <w:tcPr>
            <w:tcW w:w="7128" w:type="dxa"/>
          </w:tcPr>
          <w:p w:rsidR="005F7C25" w:rsidRPr="00ED1DC0" w:rsidRDefault="005F7C25" w:rsidP="00D60A6D">
            <w:pPr>
              <w:rPr>
                <w:rFonts w:ascii="Arial" w:hAnsi="Arial" w:cs="Arial"/>
                <w:sz w:val="36"/>
              </w:rPr>
            </w:pPr>
            <w:r w:rsidRPr="00ED1DC0">
              <w:rPr>
                <w:rFonts w:ascii="Arial" w:hAnsi="Arial" w:cs="Arial"/>
                <w:sz w:val="36"/>
              </w:rPr>
              <w:t>Author’s Stance</w:t>
            </w:r>
          </w:p>
        </w:tc>
        <w:tc>
          <w:tcPr>
            <w:tcW w:w="4113" w:type="dxa"/>
          </w:tcPr>
          <w:p w:rsidR="005F7C25" w:rsidRPr="00293B19" w:rsidRDefault="005F7C25" w:rsidP="00D60A6D">
            <w:pPr>
              <w:jc w:val="center"/>
              <w:rPr>
                <w:rFonts w:ascii="Garamond" w:hAnsi="Garamond"/>
              </w:rPr>
            </w:pPr>
          </w:p>
        </w:tc>
      </w:tr>
      <w:tr w:rsidR="005F7C25" w:rsidTr="00D60A6D">
        <w:trPr>
          <w:trHeight w:val="410"/>
        </w:trPr>
        <w:tc>
          <w:tcPr>
            <w:tcW w:w="7128" w:type="dxa"/>
            <w:tcBorders>
              <w:bottom w:val="single" w:sz="18" w:space="0" w:color="auto"/>
            </w:tcBorders>
          </w:tcPr>
          <w:p w:rsidR="005F7C25" w:rsidRPr="00ED1DC0" w:rsidRDefault="005F7C25" w:rsidP="00D60A6D">
            <w:pPr>
              <w:rPr>
                <w:rFonts w:ascii="Arial" w:hAnsi="Arial" w:cs="Arial"/>
                <w:sz w:val="36"/>
              </w:rPr>
            </w:pPr>
            <w:r w:rsidRPr="00ED1DC0">
              <w:rPr>
                <w:rFonts w:ascii="Arial" w:hAnsi="Arial" w:cs="Arial"/>
                <w:sz w:val="36"/>
              </w:rPr>
              <w:t>Prefix/Suffix</w:t>
            </w:r>
          </w:p>
        </w:tc>
        <w:tc>
          <w:tcPr>
            <w:tcW w:w="4113" w:type="dxa"/>
            <w:tcBorders>
              <w:bottom w:val="single" w:sz="18" w:space="0" w:color="auto"/>
            </w:tcBorders>
          </w:tcPr>
          <w:p w:rsidR="005F7C25" w:rsidRPr="00293B19" w:rsidRDefault="005F7C25" w:rsidP="00D60A6D">
            <w:pPr>
              <w:jc w:val="center"/>
              <w:rPr>
                <w:rFonts w:ascii="Garamond" w:hAnsi="Garamond"/>
              </w:rPr>
            </w:pPr>
          </w:p>
        </w:tc>
      </w:tr>
      <w:tr w:rsidR="005F7C25" w:rsidTr="00D60A6D">
        <w:trPr>
          <w:trHeight w:val="620"/>
        </w:trPr>
        <w:tc>
          <w:tcPr>
            <w:tcW w:w="7128" w:type="dxa"/>
            <w:tcBorders>
              <w:top w:val="single" w:sz="18" w:space="0" w:color="auto"/>
            </w:tcBorders>
          </w:tcPr>
          <w:p w:rsidR="005F7C25" w:rsidRPr="00ED1DC0" w:rsidRDefault="005F7C25" w:rsidP="00D60A6D">
            <w:pPr>
              <w:jc w:val="center"/>
              <w:rPr>
                <w:rFonts w:ascii="Garamond" w:hAnsi="Garamond"/>
                <w:b/>
                <w:sz w:val="40"/>
                <w:szCs w:val="40"/>
              </w:rPr>
            </w:pPr>
            <w:r>
              <w:rPr>
                <w:rFonts w:ascii="Garamond" w:hAnsi="Garamond"/>
                <w:b/>
                <w:sz w:val="40"/>
                <w:szCs w:val="40"/>
              </w:rPr>
              <w:t>You will be assessed on these E</w:t>
            </w:r>
            <w:r w:rsidRPr="00ED1DC0">
              <w:rPr>
                <w:rFonts w:ascii="Garamond" w:hAnsi="Garamond"/>
                <w:b/>
                <w:sz w:val="40"/>
                <w:szCs w:val="40"/>
              </w:rPr>
              <w:t xml:space="preserve">lements of </w:t>
            </w:r>
            <w:r w:rsidRPr="00ED1DC0">
              <w:rPr>
                <w:rFonts w:ascii="Garamond" w:hAnsi="Garamond"/>
                <w:b/>
                <w:caps/>
                <w:sz w:val="40"/>
                <w:szCs w:val="40"/>
              </w:rPr>
              <w:t>Literature</w:t>
            </w:r>
            <w:r w:rsidRPr="00ED1DC0">
              <w:rPr>
                <w:rFonts w:ascii="Garamond" w:hAnsi="Garamond"/>
                <w:b/>
                <w:sz w:val="40"/>
                <w:szCs w:val="40"/>
              </w:rPr>
              <w:t>:</w:t>
            </w:r>
          </w:p>
        </w:tc>
        <w:tc>
          <w:tcPr>
            <w:tcW w:w="4113" w:type="dxa"/>
            <w:tcBorders>
              <w:top w:val="single" w:sz="18" w:space="0" w:color="auto"/>
            </w:tcBorders>
          </w:tcPr>
          <w:p w:rsidR="005F7C25" w:rsidRPr="00293B19" w:rsidRDefault="005F7C25" w:rsidP="00D60A6D">
            <w:pPr>
              <w:jc w:val="center"/>
              <w:rPr>
                <w:rFonts w:ascii="Garamond" w:hAnsi="Garamond"/>
              </w:rPr>
            </w:pPr>
            <w:r w:rsidRPr="000A3A38">
              <w:rPr>
                <w:rFonts w:ascii="Garamond" w:hAnsi="Garamond"/>
                <w:b/>
                <w:sz w:val="44"/>
                <w:szCs w:val="44"/>
              </w:rPr>
              <w:t>Date Learned:</w:t>
            </w:r>
          </w:p>
        </w:tc>
      </w:tr>
      <w:tr w:rsidR="005F7C25" w:rsidTr="00D60A6D">
        <w:trPr>
          <w:trHeight w:val="423"/>
        </w:trPr>
        <w:tc>
          <w:tcPr>
            <w:tcW w:w="7128" w:type="dxa"/>
          </w:tcPr>
          <w:p w:rsidR="005F7C25" w:rsidRPr="00ED1DC0" w:rsidRDefault="005F7C25" w:rsidP="00D60A6D">
            <w:pPr>
              <w:rPr>
                <w:rFonts w:ascii="Arial" w:hAnsi="Arial" w:cs="Arial"/>
                <w:sz w:val="36"/>
              </w:rPr>
            </w:pPr>
            <w:r w:rsidRPr="00ED1DC0">
              <w:rPr>
                <w:rFonts w:ascii="Arial" w:hAnsi="Arial" w:cs="Arial"/>
                <w:sz w:val="36"/>
              </w:rPr>
              <w:t>Point of View</w:t>
            </w:r>
          </w:p>
        </w:tc>
        <w:tc>
          <w:tcPr>
            <w:tcW w:w="4113" w:type="dxa"/>
          </w:tcPr>
          <w:p w:rsidR="005F7C25" w:rsidRPr="00293B19" w:rsidRDefault="005F7C25" w:rsidP="00D60A6D">
            <w:pPr>
              <w:jc w:val="center"/>
              <w:rPr>
                <w:rFonts w:ascii="Garamond" w:hAnsi="Garamond"/>
              </w:rPr>
            </w:pPr>
          </w:p>
        </w:tc>
      </w:tr>
      <w:tr w:rsidR="005F7C25" w:rsidTr="00D60A6D">
        <w:trPr>
          <w:trHeight w:val="410"/>
        </w:trPr>
        <w:tc>
          <w:tcPr>
            <w:tcW w:w="7128" w:type="dxa"/>
          </w:tcPr>
          <w:p w:rsidR="005F7C25" w:rsidRPr="00ED1DC0" w:rsidRDefault="005F7C25" w:rsidP="00D60A6D">
            <w:pPr>
              <w:rPr>
                <w:rFonts w:ascii="Arial" w:hAnsi="Arial" w:cs="Arial"/>
                <w:sz w:val="36"/>
              </w:rPr>
            </w:pPr>
            <w:r w:rsidRPr="00ED1DC0">
              <w:rPr>
                <w:rFonts w:ascii="Arial" w:hAnsi="Arial" w:cs="Arial"/>
                <w:sz w:val="36"/>
              </w:rPr>
              <w:t>tone/voice</w:t>
            </w:r>
          </w:p>
        </w:tc>
        <w:tc>
          <w:tcPr>
            <w:tcW w:w="4113" w:type="dxa"/>
          </w:tcPr>
          <w:p w:rsidR="005F7C25" w:rsidRPr="00293B19" w:rsidRDefault="005F7C25" w:rsidP="00D60A6D">
            <w:pPr>
              <w:jc w:val="center"/>
              <w:rPr>
                <w:rFonts w:ascii="Garamond" w:hAnsi="Garamond"/>
              </w:rPr>
            </w:pPr>
          </w:p>
        </w:tc>
      </w:tr>
      <w:tr w:rsidR="005F7C25" w:rsidTr="00D60A6D">
        <w:trPr>
          <w:trHeight w:val="410"/>
        </w:trPr>
        <w:tc>
          <w:tcPr>
            <w:tcW w:w="7128" w:type="dxa"/>
          </w:tcPr>
          <w:p w:rsidR="005F7C25" w:rsidRPr="00ED1DC0" w:rsidRDefault="005F7C25" w:rsidP="00D60A6D">
            <w:pPr>
              <w:rPr>
                <w:rFonts w:ascii="Arial" w:hAnsi="Arial" w:cs="Arial"/>
                <w:sz w:val="36"/>
              </w:rPr>
            </w:pPr>
            <w:r w:rsidRPr="00ED1DC0">
              <w:rPr>
                <w:rFonts w:ascii="Arial" w:hAnsi="Arial" w:cs="Arial"/>
                <w:sz w:val="36"/>
              </w:rPr>
              <w:t>theme</w:t>
            </w:r>
          </w:p>
        </w:tc>
        <w:tc>
          <w:tcPr>
            <w:tcW w:w="4113" w:type="dxa"/>
          </w:tcPr>
          <w:p w:rsidR="005F7C25" w:rsidRPr="00293B19" w:rsidRDefault="005F7C25" w:rsidP="00D60A6D">
            <w:pPr>
              <w:jc w:val="center"/>
              <w:rPr>
                <w:rFonts w:ascii="Garamond" w:hAnsi="Garamond"/>
              </w:rPr>
            </w:pPr>
          </w:p>
        </w:tc>
      </w:tr>
      <w:tr w:rsidR="005F7C25" w:rsidTr="00D60A6D">
        <w:trPr>
          <w:trHeight w:val="423"/>
        </w:trPr>
        <w:tc>
          <w:tcPr>
            <w:tcW w:w="7128" w:type="dxa"/>
          </w:tcPr>
          <w:p w:rsidR="005F7C25" w:rsidRPr="00ED1DC0" w:rsidRDefault="005F7C25" w:rsidP="00D60A6D">
            <w:pPr>
              <w:rPr>
                <w:rFonts w:ascii="Arial" w:hAnsi="Arial" w:cs="Arial"/>
                <w:sz w:val="36"/>
              </w:rPr>
            </w:pPr>
            <w:r w:rsidRPr="00ED1DC0">
              <w:rPr>
                <w:rFonts w:ascii="Arial" w:hAnsi="Arial" w:cs="Arial"/>
                <w:sz w:val="36"/>
              </w:rPr>
              <w:t>Poetic Terms</w:t>
            </w:r>
          </w:p>
        </w:tc>
        <w:tc>
          <w:tcPr>
            <w:tcW w:w="4113" w:type="dxa"/>
          </w:tcPr>
          <w:p w:rsidR="005F7C25" w:rsidRPr="00293B19" w:rsidRDefault="005F7C25" w:rsidP="00D60A6D">
            <w:pPr>
              <w:jc w:val="center"/>
              <w:rPr>
                <w:rFonts w:ascii="Garamond" w:hAnsi="Garamond"/>
              </w:rPr>
            </w:pPr>
          </w:p>
        </w:tc>
      </w:tr>
      <w:tr w:rsidR="005F7C25" w:rsidTr="00D60A6D">
        <w:trPr>
          <w:trHeight w:val="410"/>
        </w:trPr>
        <w:tc>
          <w:tcPr>
            <w:tcW w:w="7128" w:type="dxa"/>
          </w:tcPr>
          <w:p w:rsidR="005F7C25" w:rsidRPr="00ED1DC0" w:rsidRDefault="005F7C25" w:rsidP="00D60A6D">
            <w:pPr>
              <w:rPr>
                <w:rFonts w:ascii="Arial" w:hAnsi="Arial" w:cs="Arial"/>
                <w:sz w:val="36"/>
              </w:rPr>
            </w:pPr>
            <w:r w:rsidRPr="00ED1DC0">
              <w:rPr>
                <w:rFonts w:ascii="Arial" w:hAnsi="Arial" w:cs="Arial"/>
                <w:sz w:val="36"/>
              </w:rPr>
              <w:t>motif</w:t>
            </w:r>
          </w:p>
        </w:tc>
        <w:tc>
          <w:tcPr>
            <w:tcW w:w="4113" w:type="dxa"/>
          </w:tcPr>
          <w:p w:rsidR="005F7C25" w:rsidRPr="00293B19" w:rsidRDefault="005F7C25" w:rsidP="00D60A6D">
            <w:pPr>
              <w:jc w:val="center"/>
              <w:rPr>
                <w:rFonts w:ascii="Garamond" w:hAnsi="Garamond"/>
              </w:rPr>
            </w:pPr>
          </w:p>
        </w:tc>
      </w:tr>
      <w:tr w:rsidR="005F7C25" w:rsidTr="00D60A6D">
        <w:trPr>
          <w:trHeight w:val="410"/>
        </w:trPr>
        <w:tc>
          <w:tcPr>
            <w:tcW w:w="7128" w:type="dxa"/>
          </w:tcPr>
          <w:p w:rsidR="005F7C25" w:rsidRPr="00ED1DC0" w:rsidRDefault="005F7C25" w:rsidP="00D60A6D">
            <w:pPr>
              <w:rPr>
                <w:rFonts w:ascii="Arial" w:hAnsi="Arial" w:cs="Arial"/>
                <w:sz w:val="36"/>
              </w:rPr>
            </w:pPr>
            <w:r w:rsidRPr="00ED1DC0">
              <w:rPr>
                <w:rFonts w:ascii="Arial" w:hAnsi="Arial" w:cs="Arial"/>
                <w:sz w:val="36"/>
              </w:rPr>
              <w:t>setting</w:t>
            </w:r>
          </w:p>
        </w:tc>
        <w:tc>
          <w:tcPr>
            <w:tcW w:w="4113" w:type="dxa"/>
          </w:tcPr>
          <w:p w:rsidR="005F7C25" w:rsidRPr="00293B19" w:rsidRDefault="005F7C25" w:rsidP="00D60A6D">
            <w:pPr>
              <w:jc w:val="center"/>
              <w:rPr>
                <w:rFonts w:ascii="Garamond" w:hAnsi="Garamond"/>
              </w:rPr>
            </w:pPr>
          </w:p>
        </w:tc>
      </w:tr>
      <w:tr w:rsidR="005F7C25" w:rsidTr="00D60A6D">
        <w:trPr>
          <w:trHeight w:val="423"/>
        </w:trPr>
        <w:tc>
          <w:tcPr>
            <w:tcW w:w="7128" w:type="dxa"/>
            <w:tcBorders>
              <w:bottom w:val="single" w:sz="18" w:space="0" w:color="auto"/>
            </w:tcBorders>
          </w:tcPr>
          <w:p w:rsidR="005F7C25" w:rsidRPr="00ED1DC0" w:rsidRDefault="005F7C25" w:rsidP="00D60A6D">
            <w:pPr>
              <w:rPr>
                <w:rFonts w:ascii="Arial" w:hAnsi="Arial" w:cs="Arial"/>
                <w:sz w:val="36"/>
              </w:rPr>
            </w:pPr>
            <w:r w:rsidRPr="00ED1DC0">
              <w:rPr>
                <w:rFonts w:ascii="Arial" w:hAnsi="Arial" w:cs="Arial"/>
                <w:sz w:val="36"/>
              </w:rPr>
              <w:t xml:space="preserve">Historical Place in Canon </w:t>
            </w:r>
          </w:p>
        </w:tc>
        <w:tc>
          <w:tcPr>
            <w:tcW w:w="4113" w:type="dxa"/>
            <w:tcBorders>
              <w:bottom w:val="single" w:sz="18" w:space="0" w:color="auto"/>
            </w:tcBorders>
          </w:tcPr>
          <w:p w:rsidR="005F7C25" w:rsidRPr="00293B19" w:rsidRDefault="005F7C25" w:rsidP="00D60A6D">
            <w:pPr>
              <w:rPr>
                <w:rFonts w:ascii="Garamond" w:hAnsi="Garamond"/>
              </w:rPr>
            </w:pPr>
          </w:p>
        </w:tc>
      </w:tr>
      <w:tr w:rsidR="005F7C25" w:rsidTr="00D60A6D">
        <w:trPr>
          <w:trHeight w:val="410"/>
        </w:trPr>
        <w:tc>
          <w:tcPr>
            <w:tcW w:w="7128" w:type="dxa"/>
            <w:tcBorders>
              <w:top w:val="single" w:sz="18" w:space="0" w:color="auto"/>
            </w:tcBorders>
          </w:tcPr>
          <w:p w:rsidR="005F7C25" w:rsidRDefault="005F7C25" w:rsidP="00D60A6D">
            <w:pPr>
              <w:jc w:val="center"/>
              <w:rPr>
                <w:rFonts w:ascii="Garamond" w:hAnsi="Garamond"/>
                <w:sz w:val="36"/>
                <w:szCs w:val="36"/>
              </w:rPr>
            </w:pPr>
            <w:r>
              <w:rPr>
                <w:rFonts w:ascii="Garamond" w:hAnsi="Garamond"/>
                <w:b/>
                <w:sz w:val="40"/>
                <w:szCs w:val="40"/>
              </w:rPr>
              <w:t>You will be assessed on these E</w:t>
            </w:r>
            <w:r w:rsidRPr="00ED1DC0">
              <w:rPr>
                <w:rFonts w:ascii="Garamond" w:hAnsi="Garamond"/>
                <w:b/>
                <w:sz w:val="40"/>
                <w:szCs w:val="40"/>
              </w:rPr>
              <w:t xml:space="preserve">lements of </w:t>
            </w:r>
            <w:r w:rsidRPr="00ED1DC0">
              <w:rPr>
                <w:rFonts w:ascii="Garamond" w:hAnsi="Garamond"/>
                <w:b/>
                <w:caps/>
                <w:sz w:val="40"/>
                <w:szCs w:val="40"/>
              </w:rPr>
              <w:t>Writing</w:t>
            </w:r>
            <w:r>
              <w:rPr>
                <w:rFonts w:ascii="Garamond" w:hAnsi="Garamond"/>
                <w:b/>
                <w:sz w:val="44"/>
                <w:szCs w:val="44"/>
              </w:rPr>
              <w:t>:</w:t>
            </w:r>
          </w:p>
        </w:tc>
        <w:tc>
          <w:tcPr>
            <w:tcW w:w="4113" w:type="dxa"/>
            <w:tcBorders>
              <w:top w:val="single" w:sz="18" w:space="0" w:color="auto"/>
            </w:tcBorders>
          </w:tcPr>
          <w:p w:rsidR="005F7C25" w:rsidRPr="00293B19" w:rsidRDefault="005F7C25" w:rsidP="00D60A6D">
            <w:pPr>
              <w:jc w:val="center"/>
              <w:rPr>
                <w:rFonts w:ascii="Garamond" w:hAnsi="Garamond"/>
              </w:rPr>
            </w:pPr>
            <w:r w:rsidRPr="000A3A38">
              <w:rPr>
                <w:rFonts w:ascii="Garamond" w:hAnsi="Garamond"/>
                <w:b/>
                <w:sz w:val="44"/>
                <w:szCs w:val="44"/>
              </w:rPr>
              <w:t>Date Learned:</w:t>
            </w:r>
          </w:p>
        </w:tc>
      </w:tr>
      <w:tr w:rsidR="005F7C25" w:rsidTr="00D60A6D">
        <w:trPr>
          <w:trHeight w:val="410"/>
        </w:trPr>
        <w:tc>
          <w:tcPr>
            <w:tcW w:w="7128" w:type="dxa"/>
          </w:tcPr>
          <w:p w:rsidR="005F7C25" w:rsidRPr="00ED1DC0" w:rsidRDefault="005F7C25" w:rsidP="00D60A6D">
            <w:pPr>
              <w:rPr>
                <w:rFonts w:ascii="Garamond" w:hAnsi="Garamond"/>
                <w:sz w:val="36"/>
                <w:szCs w:val="36"/>
              </w:rPr>
            </w:pPr>
            <w:r w:rsidRPr="00ED1DC0">
              <w:rPr>
                <w:rFonts w:ascii="Arial" w:hAnsi="Arial" w:cs="Arial"/>
                <w:sz w:val="36"/>
              </w:rPr>
              <w:t>cause/effect</w:t>
            </w:r>
          </w:p>
        </w:tc>
        <w:tc>
          <w:tcPr>
            <w:tcW w:w="4113" w:type="dxa"/>
          </w:tcPr>
          <w:p w:rsidR="005F7C25" w:rsidRPr="00293B19" w:rsidRDefault="005F7C25" w:rsidP="00D60A6D">
            <w:pPr>
              <w:jc w:val="center"/>
              <w:rPr>
                <w:rFonts w:ascii="Garamond" w:hAnsi="Garamond"/>
              </w:rPr>
            </w:pPr>
          </w:p>
        </w:tc>
      </w:tr>
      <w:tr w:rsidR="005F7C25" w:rsidTr="00D60A6D">
        <w:trPr>
          <w:trHeight w:val="530"/>
        </w:trPr>
        <w:tc>
          <w:tcPr>
            <w:tcW w:w="7128" w:type="dxa"/>
          </w:tcPr>
          <w:p w:rsidR="005F7C25" w:rsidRPr="00ED1DC0" w:rsidRDefault="005F7C25" w:rsidP="00D60A6D">
            <w:pPr>
              <w:rPr>
                <w:rFonts w:ascii="Arial" w:hAnsi="Arial" w:cs="Arial"/>
                <w:sz w:val="36"/>
              </w:rPr>
            </w:pPr>
            <w:r w:rsidRPr="00ED1DC0">
              <w:rPr>
                <w:rFonts w:ascii="Arial" w:hAnsi="Arial" w:cs="Arial"/>
                <w:sz w:val="36"/>
              </w:rPr>
              <w:t>compare/contrast</w:t>
            </w:r>
          </w:p>
        </w:tc>
        <w:tc>
          <w:tcPr>
            <w:tcW w:w="4113" w:type="dxa"/>
          </w:tcPr>
          <w:p w:rsidR="005F7C25" w:rsidRPr="00293B19" w:rsidRDefault="005F7C25" w:rsidP="00D60A6D">
            <w:pPr>
              <w:jc w:val="center"/>
              <w:rPr>
                <w:rFonts w:ascii="Garamond" w:hAnsi="Garamond"/>
              </w:rPr>
            </w:pPr>
          </w:p>
        </w:tc>
      </w:tr>
    </w:tbl>
    <w:p w:rsidR="005F7C25" w:rsidRPr="00454201" w:rsidRDefault="005F7C25" w:rsidP="005F7C25">
      <w:pPr>
        <w:rPr>
          <w:rFonts w:ascii="Garamond" w:hAnsi="Garamond"/>
          <w:b/>
          <w:sz w:val="40"/>
          <w:szCs w:val="40"/>
        </w:rPr>
      </w:pPr>
    </w:p>
    <w:p w:rsidR="00557301" w:rsidRDefault="00557301"/>
    <w:sectPr w:rsidR="00557301" w:rsidSect="002D30D6">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Brush Script MT">
    <w:altName w:val="Brush Script MT Italic"/>
    <w:charset w:val="00"/>
    <w:family w:val="script"/>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26DB"/>
    <w:multiLevelType w:val="hybridMultilevel"/>
    <w:tmpl w:val="C082B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96D1D"/>
    <w:multiLevelType w:val="hybridMultilevel"/>
    <w:tmpl w:val="64BA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25"/>
    <w:rsid w:val="00557301"/>
    <w:rsid w:val="005F7C25"/>
    <w:rsid w:val="006A103A"/>
    <w:rsid w:val="00C04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F7C25"/>
    <w:rPr>
      <w:b/>
      <w:bCs/>
    </w:rPr>
  </w:style>
  <w:style w:type="paragraph" w:styleId="ListParagraph">
    <w:name w:val="List Paragraph"/>
    <w:basedOn w:val="Normal"/>
    <w:uiPriority w:val="34"/>
    <w:qFormat/>
    <w:rsid w:val="005F7C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F7C25"/>
    <w:rPr>
      <w:b/>
      <w:bCs/>
    </w:rPr>
  </w:style>
  <w:style w:type="paragraph" w:styleId="ListParagraph">
    <w:name w:val="List Paragraph"/>
    <w:basedOn w:val="Normal"/>
    <w:uiPriority w:val="34"/>
    <w:qFormat/>
    <w:rsid w:val="005F7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1619</Characters>
  <Application>Microsoft Macintosh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Christopher Stanley</cp:lastModifiedBy>
  <cp:revision>2</cp:revision>
  <dcterms:created xsi:type="dcterms:W3CDTF">2011-09-13T11:21:00Z</dcterms:created>
  <dcterms:modified xsi:type="dcterms:W3CDTF">2011-09-13T11:21:00Z</dcterms:modified>
</cp:coreProperties>
</file>