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4D31">
      <w:pPr>
        <w:pStyle w:val="FreeForm"/>
        <w:spacing w:after="420"/>
        <w:rPr>
          <w:rFonts w:ascii="Times" w:hAnsi="Times"/>
          <w:b/>
          <w:sz w:val="64"/>
        </w:rPr>
      </w:pPr>
      <w:r>
        <w:rPr>
          <w:rFonts w:ascii="Times" w:hAnsi="Times"/>
          <w:b/>
          <w:sz w:val="64"/>
        </w:rPr>
        <w:t>OVERALL TEST TACTICS: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Learn the section directions now. Use the time saved during the test to work on questions.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Answer easy questions first. Mark skipped questions in your exam book so you can quickly return to them later.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Guess...if you can eliminate at </w:t>
      </w:r>
      <w:r>
        <w:rPr>
          <w:rFonts w:ascii="Times" w:hAnsi="Times"/>
          <w:sz w:val="32"/>
        </w:rPr>
        <w:t>least one choice.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You can write in the test book: cross out wrong answers; do scratch work.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Avoid stray marks on the answer sheet. A machine scores your test and can't distinguish between a correct answer and a careless doodle.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Easy questions usually prece</w:t>
      </w:r>
      <w:r>
        <w:rPr>
          <w:rFonts w:ascii="Times" w:hAnsi="Times"/>
          <w:sz w:val="32"/>
        </w:rPr>
        <w:t>de hard ones.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Mark only one answer per question.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Skip any question if you haven't the faintest idea about the answer. You don't lose points.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Understand the scoring! You get a point for a right answer. There is no deduction for omitted answers or for wrong </w:t>
      </w:r>
      <w:r>
        <w:rPr>
          <w:rFonts w:ascii="Times" w:hAnsi="Times"/>
          <w:sz w:val="32"/>
        </w:rPr>
        <w:t>answers. However, filling in each question with even a guess is better than leaving the answer grid blank.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Keep checking that you are placing your answer in the correct section and number on the answer sheet.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Don't spend too much time on any one question. </w:t>
      </w:r>
      <w:r>
        <w:rPr>
          <w:rFonts w:ascii="Times" w:hAnsi="Times"/>
          <w:sz w:val="32"/>
        </w:rPr>
        <w:t>You should spend only seconds on the easiest questions, and hesitate to spend more than 1-2 minutes on even the hardest ones.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Practice, practice, practice!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Remember that the ACT consists of a series of small, timed, mini-tests. Keep track of the time you'r</w:t>
      </w:r>
      <w:r>
        <w:rPr>
          <w:rFonts w:ascii="Times" w:hAnsi="Times"/>
          <w:sz w:val="32"/>
        </w:rPr>
        <w:t>e allotted for each one and how much time remains.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Bring a watch to the test center. You can't be guaranteed that there'll be a working clock there.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Don't change an answer unless you're sure you made an error.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Read the words in the question carefully. Be s</w:t>
      </w:r>
      <w:r>
        <w:rPr>
          <w:rFonts w:ascii="Times" w:hAnsi="Times"/>
          <w:sz w:val="32"/>
        </w:rPr>
        <w:t>ure to answer the question asked and not the question you recall from a practice test.</w:t>
      </w:r>
    </w:p>
    <w:p w:rsidR="00000000" w:rsidRDefault="00EC4D31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lastRenderedPageBreak/>
        <w:t xml:space="preserve">Know the Question Types to Expect on the ACT * 19 analogies * 19 sentence completion * 40 reading comprehension * 35 math multiple-choices * 15 quantitative comparisons </w:t>
      </w:r>
      <w:r>
        <w:rPr>
          <w:rFonts w:ascii="Times" w:hAnsi="Times"/>
          <w:sz w:val="32"/>
        </w:rPr>
        <w:t>* 10 student-produced responses</w:t>
      </w:r>
    </w:p>
    <w:p w:rsidR="00000000" w:rsidRDefault="00EC4D31">
      <w:pPr>
        <w:pStyle w:val="FreeForm"/>
        <w:tabs>
          <w:tab w:val="left" w:pos="220"/>
          <w:tab w:val="left" w:pos="720"/>
        </w:tabs>
        <w:rPr>
          <w:rFonts w:ascii="Times" w:hAnsi="Times"/>
          <w:sz w:val="32"/>
        </w:rPr>
      </w:pPr>
    </w:p>
    <w:p w:rsidR="00000000" w:rsidRDefault="00EC4D31">
      <w:pPr>
        <w:pStyle w:val="FreeForm"/>
        <w:spacing w:after="420"/>
        <w:rPr>
          <w:rFonts w:ascii="Times" w:hAnsi="Times"/>
          <w:b/>
          <w:sz w:val="64"/>
        </w:rPr>
      </w:pPr>
      <w:r>
        <w:rPr>
          <w:rFonts w:ascii="Times" w:hAnsi="Times"/>
          <w:b/>
          <w:sz w:val="64"/>
        </w:rPr>
        <w:t>SPECIFIC SECTIONAL STRATEGIES</w:t>
      </w:r>
    </w:p>
    <w:p w:rsidR="00000000" w:rsidRDefault="00EC4D31">
      <w:pPr>
        <w:pStyle w:val="FreeForm"/>
        <w:spacing w:after="380"/>
        <w:rPr>
          <w:rFonts w:ascii="Times" w:hAnsi="Times"/>
          <w:b/>
          <w:sz w:val="48"/>
        </w:rPr>
      </w:pPr>
      <w:r>
        <w:rPr>
          <w:rFonts w:ascii="Times" w:hAnsi="Times"/>
          <w:b/>
          <w:sz w:val="48"/>
        </w:rPr>
        <w:t>English, Reading, and Science Reasoning Sections: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Review English grammar and usage, as well as punctuation, parts of speech, sentence structure, and word parts.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Don't rush your selection. Consi</w:t>
      </w:r>
      <w:r>
        <w:rPr>
          <w:rFonts w:ascii="Times" w:hAnsi="Times"/>
          <w:sz w:val="32"/>
        </w:rPr>
        <w:t>der all the answers to make the best choice.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Use the context of nearby words to figure out unknown words.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Pace yourself. You have roughly (actually slightly less than) 1/2 minute for each question.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Examine each underlined portion with care. </w:t>
      </w:r>
      <w:r>
        <w:rPr>
          <w:rFonts w:ascii="Times" w:hAnsi="Times"/>
          <w:sz w:val="32"/>
        </w:rPr>
        <w:cr/>
        <w:t>It will sugges</w:t>
      </w:r>
      <w:r>
        <w:rPr>
          <w:rFonts w:ascii="Times" w:hAnsi="Times"/>
          <w:sz w:val="32"/>
        </w:rPr>
        <w:t>t what is being sought from you by its context in the passage that the question refers to.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Choose the best answer possible, using the process of elimination to narrow your choices.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After you've made your choice, mentally substitute your answer into the und</w:t>
      </w:r>
      <w:r>
        <w:rPr>
          <w:rFonts w:ascii="Times" w:hAnsi="Times"/>
          <w:sz w:val="32"/>
        </w:rPr>
        <w:t>erlined portion to see if it seems correct.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If you don't know the meaning a word, try to recall if you've ever heard it in an expression. </w:t>
      </w:r>
      <w:r>
        <w:rPr>
          <w:rFonts w:ascii="Times" w:hAnsi="Times"/>
          <w:sz w:val="32"/>
        </w:rPr>
        <w:cr/>
        <w:t>The context of the expression may suggest the meaning of the word.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Beware of obvious answers! They may be there only </w:t>
      </w:r>
      <w:r>
        <w:rPr>
          <w:rFonts w:ascii="Times" w:hAnsi="Times"/>
          <w:sz w:val="32"/>
        </w:rPr>
        <w:t>to mislead you.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lastRenderedPageBreak/>
        <w:t>You should base your answers to the questions solely on what is stated or implied in the passages.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Carefully read any introductory text.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Skip questions you don't know. Return to them after answering other easier questions.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First and last se</w:t>
      </w:r>
      <w:r>
        <w:rPr>
          <w:rFonts w:ascii="Times" w:hAnsi="Times"/>
          <w:sz w:val="32"/>
        </w:rPr>
        <w:t>ntences of each paragraph are critical.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Times" w:hAnsi="Times"/>
          <w:sz w:val="32"/>
        </w:rPr>
      </w:pPr>
      <w:r>
        <w:rPr>
          <w:rFonts w:ascii="Times" w:hAnsi="Times"/>
          <w:sz w:val="32"/>
        </w:rPr>
        <w:t>Read the passages before reading the questions.</w:t>
      </w:r>
    </w:p>
    <w:p w:rsidR="00000000" w:rsidRDefault="00EC4D31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Style w:val="FreeForm"/>
          <w:rFonts w:ascii="Times" w:hAnsi="Times"/>
          <w:sz w:val="32"/>
        </w:rPr>
      </w:pPr>
      <w:r>
        <w:rPr>
          <w:rFonts w:ascii="Times" w:hAnsi="Times"/>
          <w:sz w:val="32"/>
        </w:rPr>
        <w:t>Don't waste time memorizing details.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C4D31">
      <w:r>
        <w:separator/>
      </w:r>
    </w:p>
  </w:endnote>
  <w:endnote w:type="continuationSeparator" w:id="0">
    <w:p w:rsidR="00000000" w:rsidRDefault="00EC4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4D31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4D31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C4D31">
      <w:r>
        <w:separator/>
      </w:r>
    </w:p>
  </w:footnote>
  <w:footnote w:type="continuationSeparator" w:id="0">
    <w:p w:rsidR="00000000" w:rsidRDefault="00EC4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4D31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4D31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4D31"/>
    <w:rsid w:val="00EC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2012-01-27T19:06:00Z</dcterms:created>
  <dcterms:modified xsi:type="dcterms:W3CDTF">2012-01-27T19:06:00Z</dcterms:modified>
</cp:coreProperties>
</file>